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ascii="Heiti SC Light" w:hAnsi="Heiti SC Light" w:eastAsia="Heiti SC Light" w:cs="Heiti SC Light"/>
          <w:sz w:val="44"/>
          <w:szCs w:val="44"/>
        </w:rPr>
      </w:pPr>
      <w:r>
        <w:rPr>
          <w:rFonts w:hint="eastAsia" w:ascii="Heiti SC Light" w:hAnsi="Heiti SC Light" w:eastAsia="Heiti SC Light" w:cs="Heiti SC Light"/>
          <w:sz w:val="44"/>
          <w:szCs w:val="44"/>
        </w:rPr>
        <w:t>2020年广东省教育考试院政府网站工作</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ascii="Heiti SC Light" w:hAnsi="Heiti SC Light" w:eastAsia="Heiti SC Light" w:cs="Heiti SC Light"/>
          <w:sz w:val="44"/>
          <w:szCs w:val="44"/>
        </w:rPr>
      </w:pPr>
      <w:r>
        <w:rPr>
          <w:rFonts w:hint="eastAsia" w:ascii="Heiti SC Light" w:hAnsi="Heiti SC Light" w:eastAsia="Heiti SC Light" w:cs="Heiti SC Light"/>
          <w:sz w:val="44"/>
          <w:szCs w:val="44"/>
        </w:rPr>
        <w:t>年度报告</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年度报告根据《中华人民共和国政府信息公开条例》（以下简称《条例》）要求，由广东省教育考试院编制。全文内容包括概述、政府信息主动公开情况、政府信息公开申请和处理情况、政府信息公开咨询处理情况、因政府信息公开申请行政复议和提起行政诉讼的情况、政府信息公开支出和收费情况、存在的主要问题和</w:t>
      </w:r>
      <w:bookmarkStart w:id="0" w:name="_GoBack"/>
      <w:bookmarkEnd w:id="0"/>
      <w:r>
        <w:rPr>
          <w:rFonts w:hint="eastAsia" w:ascii="仿宋" w:hAnsi="仿宋" w:eastAsia="仿宋" w:cs="仿宋"/>
          <w:sz w:val="32"/>
          <w:szCs w:val="32"/>
        </w:rPr>
        <w:t>改进措施。本报告的电子版可以在广东省教育考试院网站的政务公开栏目（http://eea.gd.gov.cn/zwgk/zfwzgznb/index.html）下载。如对本报告有任何疑问，请联系省教育考试院办公室，电话：020-</w:t>
      </w:r>
      <w:r>
        <w:rPr>
          <w:rFonts w:hint="eastAsia" w:ascii="仿宋" w:hAnsi="仿宋" w:eastAsia="仿宋" w:cs="仿宋"/>
          <w:sz w:val="32"/>
          <w:szCs w:val="32"/>
          <w:lang w:val="en-US" w:eastAsia="zh-CN"/>
        </w:rPr>
        <w:t>85212429</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Heiti SC Light" w:hAnsi="Heiti SC Light" w:eastAsia="Heiti SC Light" w:cs="Heiti SC Light"/>
          <w:sz w:val="32"/>
          <w:szCs w:val="32"/>
        </w:rPr>
      </w:pPr>
      <w:r>
        <w:rPr>
          <w:rFonts w:hint="default" w:ascii="Heiti SC Light" w:hAnsi="Heiti SC Light" w:eastAsia="Heiti SC Light" w:cs="Heiti SC Light"/>
          <w:sz w:val="32"/>
          <w:szCs w:val="32"/>
        </w:rPr>
        <w:t>一、</w:t>
      </w:r>
      <w:r>
        <w:rPr>
          <w:rFonts w:hint="eastAsia" w:ascii="Heiti SC Light" w:hAnsi="Heiti SC Light" w:eastAsia="Heiti SC Light" w:cs="Heiti SC Light"/>
          <w:sz w:val="32"/>
          <w:szCs w:val="32"/>
        </w:rPr>
        <w:t>概述</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 w:hAnsi="仿宋" w:eastAsia="仿宋" w:cs="仿宋"/>
          <w:sz w:val="32"/>
          <w:szCs w:val="32"/>
        </w:rPr>
      </w:pPr>
      <w:r>
        <w:rPr>
          <w:rFonts w:hint="default" w:ascii="仿宋" w:hAnsi="仿宋" w:eastAsia="仿宋" w:cs="仿宋"/>
          <w:sz w:val="32"/>
          <w:szCs w:val="32"/>
        </w:rPr>
        <w:t>2020</w:t>
      </w:r>
      <w:r>
        <w:rPr>
          <w:rFonts w:hint="eastAsia" w:ascii="仿宋" w:hAnsi="仿宋" w:eastAsia="仿宋" w:cs="仿宋"/>
          <w:sz w:val="32"/>
          <w:szCs w:val="32"/>
        </w:rPr>
        <w:t>年，省教育考试院认真贯彻落实《条例》以及省政府关于信息公开的各项工作部署，进一步规范信息公开工作程序，加大主动公开工作力度，拓宽信息公开渠道，拓展信息公开内容，加强信息公开技术手段的更新升级，依法受理信息公开申请，政府信息公开工作取得良好成效。</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Heiti SC Light" w:hAnsi="Heiti SC Light" w:eastAsia="Heiti SC Light" w:cs="Heiti SC Light"/>
          <w:sz w:val="32"/>
          <w:szCs w:val="32"/>
        </w:rPr>
      </w:pPr>
      <w:r>
        <w:rPr>
          <w:rFonts w:hint="eastAsia" w:ascii="Heiti SC Light" w:hAnsi="Heiti SC Light" w:eastAsia="Heiti SC Light" w:cs="Heiti SC Light"/>
          <w:sz w:val="32"/>
          <w:szCs w:val="32"/>
        </w:rPr>
        <w:t>二、政府信息主动公开情况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（一）门户网站公开情况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default"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年省教育考试院通过政府门户网站主动公开政府信息</w:t>
      </w:r>
      <w:r>
        <w:rPr>
          <w:rFonts w:hint="eastAsia" w:ascii="仿宋_GB2312" w:hAnsi="宋体" w:eastAsia="仿宋_GB2312" w:cs="宋体"/>
          <w:color w:val="000000" w:themeColor="text1"/>
          <w:kern w:val="0"/>
          <w:sz w:val="32"/>
          <w:szCs w:val="32"/>
          <w:lang w:val="en"/>
          <w14:textFill>
            <w14:solidFill>
              <w14:schemeClr w14:val="tx1"/>
            </w14:solidFill>
          </w14:textFill>
        </w:rPr>
        <w:t>7</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84</w:t>
      </w:r>
      <w:r>
        <w:rPr>
          <w:rFonts w:hint="eastAsia" w:ascii="仿宋" w:hAnsi="仿宋" w:eastAsia="仿宋" w:cs="仿宋"/>
          <w:color w:val="000000" w:themeColor="text1"/>
          <w:sz w:val="32"/>
          <w:szCs w:val="32"/>
          <w14:textFill>
            <w14:solidFill>
              <w14:schemeClr w14:val="tx1"/>
            </w14:solidFill>
          </w14:textFill>
        </w:rPr>
        <w:t>条，其中：概况类信息</w:t>
      </w:r>
      <w:r>
        <w:rPr>
          <w:rFonts w:hint="default"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条，政务动态信息</w:t>
      </w:r>
      <w:r>
        <w:rPr>
          <w:rFonts w:hint="default" w:ascii="仿宋" w:hAnsi="仿宋" w:eastAsia="仿宋" w:cs="仿宋"/>
          <w:color w:val="000000" w:themeColor="text1"/>
          <w:sz w:val="32"/>
          <w:szCs w:val="32"/>
          <w14:textFill>
            <w14:solidFill>
              <w14:schemeClr w14:val="tx1"/>
            </w14:solidFill>
          </w14:textFill>
        </w:rPr>
        <w:t>507</w:t>
      </w:r>
      <w:r>
        <w:rPr>
          <w:rFonts w:hint="eastAsia" w:ascii="仿宋" w:hAnsi="仿宋" w:eastAsia="仿宋" w:cs="仿宋"/>
          <w:color w:val="000000" w:themeColor="text1"/>
          <w:sz w:val="32"/>
          <w:szCs w:val="32"/>
          <w14:textFill>
            <w14:solidFill>
              <w14:schemeClr w14:val="tx1"/>
            </w14:solidFill>
          </w14:textFill>
        </w:rPr>
        <w:t>条，信息公开目录</w:t>
      </w:r>
      <w:r>
        <w:rPr>
          <w:rFonts w:hint="default" w:ascii="仿宋" w:hAnsi="仿宋" w:eastAsia="仿宋" w:cs="仿宋"/>
          <w:color w:val="000000" w:themeColor="text1"/>
          <w:sz w:val="32"/>
          <w:szCs w:val="32"/>
          <w14:textFill>
            <w14:solidFill>
              <w14:schemeClr w14:val="tx1"/>
            </w14:solidFill>
          </w14:textFill>
        </w:rPr>
        <w:t>272</w:t>
      </w:r>
      <w:r>
        <w:rPr>
          <w:rFonts w:hint="eastAsia" w:ascii="仿宋" w:hAnsi="仿宋" w:eastAsia="仿宋" w:cs="仿宋"/>
          <w:color w:val="000000" w:themeColor="text1"/>
          <w:sz w:val="32"/>
          <w:szCs w:val="32"/>
          <w14:textFill>
            <w14:solidFill>
              <w14:schemeClr w14:val="tx1"/>
            </w14:solidFill>
          </w14:textFill>
        </w:rPr>
        <w:t>条，专栏专题维护</w:t>
      </w:r>
      <w:r>
        <w:rPr>
          <w:rFonts w:hint="default"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个，新开设</w:t>
      </w:r>
      <w:r>
        <w:rPr>
          <w:rFonts w:hint="default"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个，解读信息</w:t>
      </w:r>
      <w:r>
        <w:rPr>
          <w:rFonts w:hint="default"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条。独立用户访问总量为</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15850171</w:t>
      </w:r>
      <w:r>
        <w:rPr>
          <w:rFonts w:hint="eastAsia" w:ascii="仿宋" w:hAnsi="仿宋" w:eastAsia="仿宋" w:cs="仿宋"/>
          <w:color w:val="000000" w:themeColor="text1"/>
          <w:sz w:val="32"/>
          <w:szCs w:val="32"/>
          <w14:textFill>
            <w14:solidFill>
              <w14:schemeClr w14:val="tx1"/>
            </w14:solidFill>
          </w14:textFill>
        </w:rPr>
        <w:t>个，总访问量为</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48397270</w:t>
      </w:r>
      <w:r>
        <w:rPr>
          <w:rFonts w:hint="eastAsia" w:ascii="仿宋" w:hAnsi="仿宋" w:eastAsia="仿宋" w:cs="仿宋"/>
          <w:color w:val="000000" w:themeColor="text1"/>
          <w:sz w:val="32"/>
          <w:szCs w:val="32"/>
          <w14:textFill>
            <w14:solidFill>
              <w14:schemeClr w14:val="tx1"/>
            </w14:solidFill>
          </w14:textFill>
        </w:rPr>
        <w:t>次。</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（二）新闻媒体公开情况</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20</w:t>
      </w:r>
      <w:r>
        <w:rPr>
          <w:rFonts w:hint="default" w:ascii="仿宋" w:hAnsi="仿宋" w:eastAsia="仿宋" w:cs="仿宋"/>
          <w:sz w:val="32"/>
          <w:szCs w:val="32"/>
        </w:rPr>
        <w:t>20</w:t>
      </w:r>
      <w:r>
        <w:rPr>
          <w:rFonts w:hint="eastAsia" w:ascii="仿宋" w:hAnsi="仿宋" w:eastAsia="仿宋" w:cs="仿宋"/>
          <w:sz w:val="32"/>
          <w:szCs w:val="32"/>
        </w:rPr>
        <w:t>年省教育考试</w:t>
      </w:r>
      <w:r>
        <w:rPr>
          <w:rFonts w:hint="eastAsia" w:ascii="仿宋_GB2312" w:hAnsi="仿宋_GB2312" w:eastAsia="仿宋_GB2312" w:cs="仿宋_GB2312"/>
          <w:sz w:val="32"/>
          <w:szCs w:val="32"/>
        </w:rPr>
        <w:t>院官微粉丝数已达649万人，比去年增长约191万人，全年共推送1017篇，</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原创稿330篇，总阅读人数约5177万，总阅读次数约7445万，单次最高阅读量达151万。</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高考期间，联合广东气象局每日推送天气预报，对2021年高考报名、自考报名等开展专题系列宣传，取得了良好的</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效果。</w:t>
      </w:r>
      <w:r>
        <w:rPr>
          <w:rFonts w:hint="eastAsia" w:ascii="仿宋_GB2312" w:hAnsi="仿宋_GB2312" w:eastAsia="仿宋_GB2312" w:cs="仿宋_GB2312"/>
          <w:color w:val="auto"/>
          <w:sz w:val="32"/>
          <w:szCs w:val="32"/>
          <w:lang w:eastAsia="zh-CN"/>
        </w:rPr>
        <w:t>宣传精品迭出，</w:t>
      </w:r>
      <w:r>
        <w:rPr>
          <w:rFonts w:hint="eastAsia" w:ascii="仿宋_GB2312" w:hAnsi="仿宋_GB2312" w:eastAsia="仿宋_GB2312" w:cs="仿宋_GB2312"/>
          <w:sz w:val="32"/>
          <w:szCs w:val="32"/>
          <w:lang w:val="en-US" w:eastAsia="zh-CN"/>
        </w:rPr>
        <w:t>获选“广东教育好新闻奖”宣传作品一等奖1篇、二等奖2篇。在官网</w:t>
      </w:r>
      <w:r>
        <w:rPr>
          <w:rFonts w:hint="eastAsia" w:ascii="仿宋_GB2312" w:hAnsi="仿宋_GB2312" w:eastAsia="仿宋_GB2312" w:cs="仿宋_GB2312"/>
          <w:sz w:val="32"/>
          <w:szCs w:val="32"/>
        </w:rPr>
        <w:t>组织了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次在线</w:t>
      </w:r>
      <w:r>
        <w:rPr>
          <w:rFonts w:hint="eastAsia" w:ascii="仿宋_GB2312" w:hAnsi="仿宋_GB2312" w:eastAsia="仿宋_GB2312" w:cs="仿宋_GB2312"/>
          <w:sz w:val="32"/>
          <w:szCs w:val="32"/>
          <w:lang w:val="en-US" w:eastAsia="zh-CN"/>
        </w:rPr>
        <w:t>接访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次在线问卷调查。积极谋划</w:t>
      </w:r>
      <w:r>
        <w:rPr>
          <w:rFonts w:hint="eastAsia" w:ascii="仿宋_GB2312" w:hAnsi="仿宋_GB2312" w:eastAsia="仿宋_GB2312" w:cs="仿宋_GB2312"/>
          <w:sz w:val="32"/>
          <w:szCs w:val="32"/>
          <w:lang w:val="en-US" w:eastAsia="zh-CN"/>
        </w:rPr>
        <w:t>推进新高考宣传，做好</w:t>
      </w:r>
      <w:r>
        <w:rPr>
          <w:rFonts w:hint="eastAsia" w:ascii="仿宋_GB2312" w:hAnsi="仿宋_GB2312" w:eastAsia="仿宋_GB2312" w:cs="仿宋_GB2312"/>
          <w:sz w:val="32"/>
          <w:szCs w:val="32"/>
        </w:rPr>
        <w:t>新高考</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政策宣传</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（三）专项重点公开情况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深入开展高校招生阳光工程。做到招生信息“十公开”，重点加大对特殊类型招生政策及有关考生考试录取信息的公开力度，确保程序公开、结果公正。20</w:t>
      </w:r>
      <w:r>
        <w:rPr>
          <w:rFonts w:hint="default" w:ascii="仿宋" w:hAnsi="仿宋" w:eastAsia="仿宋" w:cs="仿宋"/>
          <w:sz w:val="32"/>
          <w:szCs w:val="32"/>
        </w:rPr>
        <w:t>20</w:t>
      </w:r>
      <w:r>
        <w:rPr>
          <w:rFonts w:hint="eastAsia" w:ascii="仿宋" w:hAnsi="仿宋" w:eastAsia="仿宋" w:cs="仿宋"/>
          <w:sz w:val="32"/>
          <w:szCs w:val="32"/>
        </w:rPr>
        <w:t>年，根据教育部有关规定，在广东省教育考试院网站公示重点高校招收农村和贫困地区学生资格审核通过考生名单</w:t>
      </w:r>
      <w:r>
        <w:rPr>
          <w:rFonts w:hint="default" w:ascii="仿宋" w:hAnsi="仿宋" w:eastAsia="仿宋" w:cs="仿宋"/>
          <w:color w:val="000000" w:themeColor="text1"/>
          <w:sz w:val="32"/>
          <w:szCs w:val="32"/>
          <w14:textFill>
            <w14:solidFill>
              <w14:schemeClr w14:val="tx1"/>
            </w14:solidFill>
          </w14:textFill>
        </w:rPr>
        <w:t>20407</w:t>
      </w:r>
      <w:r>
        <w:rPr>
          <w:rFonts w:hint="eastAsia" w:ascii="仿宋" w:hAnsi="仿宋" w:eastAsia="仿宋" w:cs="仿宋"/>
          <w:sz w:val="32"/>
          <w:szCs w:val="32"/>
        </w:rPr>
        <w:t>人、北京外国语大学等11所高校在广东省开展综合评价招生录取模式</w:t>
      </w:r>
      <w:r>
        <w:rPr>
          <w:rFonts w:hint="default" w:ascii="仿宋" w:hAnsi="仿宋" w:eastAsia="仿宋" w:cs="仿宋"/>
          <w:sz w:val="32"/>
          <w:szCs w:val="32"/>
        </w:rPr>
        <w:t>报名</w:t>
      </w:r>
      <w:r>
        <w:rPr>
          <w:rFonts w:hint="eastAsia" w:ascii="仿宋" w:hAnsi="仿宋" w:eastAsia="仿宋" w:cs="仿宋"/>
          <w:sz w:val="32"/>
          <w:szCs w:val="32"/>
        </w:rPr>
        <w:t>考生</w:t>
      </w:r>
      <w:r>
        <w:rPr>
          <w:rFonts w:hint="eastAsia" w:ascii="仿宋_GB2312" w:hAnsi="仿宋" w:eastAsia="仿宋_GB2312" w:cs="仿宋"/>
          <w:sz w:val="32"/>
          <w:szCs w:val="32"/>
        </w:rPr>
        <w:t>26943人次</w:t>
      </w:r>
      <w:r>
        <w:rPr>
          <w:rFonts w:hint="eastAsia" w:ascii="仿宋" w:hAnsi="仿宋" w:eastAsia="仿宋" w:cs="仿宋"/>
          <w:sz w:val="32"/>
          <w:szCs w:val="32"/>
        </w:rPr>
        <w:t>、北京外国语大学等11所高校20</w:t>
      </w:r>
      <w:r>
        <w:rPr>
          <w:rFonts w:hint="default" w:ascii="仿宋" w:hAnsi="仿宋" w:eastAsia="仿宋" w:cs="仿宋"/>
          <w:sz w:val="32"/>
          <w:szCs w:val="32"/>
        </w:rPr>
        <w:t>20</w:t>
      </w:r>
      <w:r>
        <w:rPr>
          <w:rFonts w:hint="eastAsia" w:ascii="仿宋" w:hAnsi="仿宋" w:eastAsia="仿宋" w:cs="仿宋"/>
          <w:sz w:val="32"/>
          <w:szCs w:val="32"/>
        </w:rPr>
        <w:t>年在广东省开展综合评价招生录取模式录取考生</w:t>
      </w:r>
      <w:r>
        <w:rPr>
          <w:rFonts w:hint="default" w:ascii="仿宋" w:hAnsi="仿宋" w:eastAsia="仿宋" w:cs="仿宋"/>
          <w:color w:val="000000" w:themeColor="text1"/>
          <w:sz w:val="32"/>
          <w:szCs w:val="32"/>
          <w14:textFill>
            <w14:solidFill>
              <w14:schemeClr w14:val="tx1"/>
            </w14:solidFill>
          </w14:textFill>
        </w:rPr>
        <w:t>1878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default" w:ascii="仿宋" w:hAnsi="仿宋" w:eastAsia="仿宋" w:cs="仿宋"/>
          <w:sz w:val="32"/>
          <w:szCs w:val="32"/>
        </w:rPr>
        <w:t>20</w:t>
      </w:r>
      <w:r>
        <w:rPr>
          <w:rFonts w:hint="eastAsia" w:ascii="仿宋" w:hAnsi="仿宋" w:eastAsia="仿宋" w:cs="仿宋"/>
          <w:sz w:val="32"/>
          <w:szCs w:val="32"/>
        </w:rPr>
        <w:t>年普通高等学校联合招收华侨港澳台学生通过资格审核考生</w:t>
      </w:r>
      <w:r>
        <w:rPr>
          <w:rFonts w:hint="default" w:ascii="仿宋" w:hAnsi="仿宋" w:eastAsia="仿宋" w:cs="仿宋"/>
          <w:color w:val="000000" w:themeColor="text1"/>
          <w:sz w:val="32"/>
          <w:szCs w:val="32"/>
          <w14:textFill>
            <w14:solidFill>
              <w14:schemeClr w14:val="tx1"/>
            </w14:solidFill>
          </w14:textFill>
        </w:rPr>
        <w:t>4048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广东省20</w:t>
      </w:r>
      <w:r>
        <w:rPr>
          <w:rFonts w:hint="default" w:ascii="仿宋" w:hAnsi="仿宋" w:eastAsia="仿宋" w:cs="仿宋"/>
          <w:sz w:val="32"/>
          <w:szCs w:val="32"/>
        </w:rPr>
        <w:t>20</w:t>
      </w:r>
      <w:r>
        <w:rPr>
          <w:rFonts w:hint="eastAsia" w:ascii="仿宋" w:hAnsi="仿宋" w:eastAsia="仿宋" w:cs="仿宋"/>
          <w:sz w:val="32"/>
          <w:szCs w:val="32"/>
        </w:rPr>
        <w:t>年普通高校自主招</w:t>
      </w:r>
      <w:r>
        <w:rPr>
          <w:rFonts w:hint="eastAsia" w:ascii="仿宋" w:hAnsi="仿宋" w:eastAsia="仿宋" w:cs="仿宋"/>
          <w:color w:val="000000" w:themeColor="text1"/>
          <w:sz w:val="32"/>
          <w:szCs w:val="32"/>
          <w14:textFill>
            <w14:solidFill>
              <w14:schemeClr w14:val="tx1"/>
            </w14:solidFill>
          </w14:textFill>
        </w:rPr>
        <w:t>生</w:t>
      </w:r>
      <w:r>
        <w:rPr>
          <w:rFonts w:hint="default" w:ascii="仿宋" w:hAnsi="仿宋" w:eastAsia="仿宋" w:cs="仿宋"/>
          <w:color w:val="000000" w:themeColor="text1"/>
          <w:sz w:val="32"/>
          <w:szCs w:val="32"/>
          <w14:textFill>
            <w14:solidFill>
              <w14:schemeClr w14:val="tx1"/>
            </w14:solidFill>
          </w14:textFill>
        </w:rPr>
        <w:t>1.6万</w:t>
      </w:r>
      <w:r>
        <w:rPr>
          <w:rFonts w:hint="eastAsia" w:ascii="仿宋" w:hAnsi="仿宋" w:eastAsia="仿宋" w:cs="仿宋"/>
          <w:color w:val="000000" w:themeColor="text1"/>
          <w:sz w:val="32"/>
          <w:szCs w:val="32"/>
          <w14:textFill>
            <w14:solidFill>
              <w14:schemeClr w14:val="tx1"/>
            </w14:solidFill>
          </w14:textFill>
        </w:rPr>
        <w:t>人</w:t>
      </w:r>
      <w:r>
        <w:rPr>
          <w:rFonts w:hint="eastAsia" w:ascii="仿宋" w:hAnsi="仿宋" w:eastAsia="仿宋" w:cs="仿宋"/>
          <w:sz w:val="32"/>
          <w:szCs w:val="32"/>
        </w:rPr>
        <w:t>、高校专项计划</w:t>
      </w:r>
      <w:r>
        <w:rPr>
          <w:rFonts w:hint="default" w:ascii="仿宋" w:hAnsi="仿宋" w:eastAsia="仿宋" w:cs="仿宋"/>
          <w:color w:val="000000" w:themeColor="text1"/>
          <w:sz w:val="32"/>
          <w:szCs w:val="32"/>
          <w14:textFill>
            <w14:solidFill>
              <w14:schemeClr w14:val="tx1"/>
            </w14:solidFill>
          </w14:textFill>
        </w:rPr>
        <w:t>1945</w:t>
      </w:r>
      <w:r>
        <w:rPr>
          <w:rFonts w:hint="eastAsia" w:ascii="仿宋" w:hAnsi="仿宋" w:eastAsia="仿宋" w:cs="仿宋"/>
          <w:color w:val="000000" w:themeColor="text1"/>
          <w:sz w:val="32"/>
          <w:szCs w:val="32"/>
          <w14:textFill>
            <w14:solidFill>
              <w14:schemeClr w14:val="tx1"/>
            </w14:solidFill>
          </w14:textFill>
        </w:rPr>
        <w:t>人</w:t>
      </w:r>
      <w:r>
        <w:rPr>
          <w:rFonts w:hint="eastAsia" w:ascii="仿宋" w:hAnsi="仿宋" w:eastAsia="仿宋" w:cs="仿宋"/>
          <w:sz w:val="32"/>
          <w:szCs w:val="32"/>
        </w:rPr>
        <w:t>、高水平艺术团</w:t>
      </w:r>
      <w:r>
        <w:rPr>
          <w:rFonts w:hint="default" w:ascii="仿宋" w:hAnsi="仿宋" w:eastAsia="仿宋" w:cs="仿宋"/>
          <w:color w:val="000000" w:themeColor="text1"/>
          <w:sz w:val="32"/>
          <w:szCs w:val="32"/>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人</w:t>
      </w:r>
      <w:r>
        <w:rPr>
          <w:rFonts w:hint="eastAsia" w:ascii="仿宋" w:hAnsi="仿宋" w:eastAsia="仿宋" w:cs="仿宋"/>
          <w:sz w:val="32"/>
          <w:szCs w:val="32"/>
        </w:rPr>
        <w:t>、高水平运动队资格考生</w:t>
      </w:r>
      <w:r>
        <w:rPr>
          <w:rFonts w:hint="default" w:ascii="仿宋" w:hAnsi="仿宋" w:eastAsia="仿宋" w:cs="仿宋"/>
          <w:color w:val="000000" w:themeColor="text1"/>
          <w:sz w:val="32"/>
          <w:szCs w:val="32"/>
          <w14:textFill>
            <w14:solidFill>
              <w14:schemeClr w14:val="tx1"/>
            </w14:solidFill>
          </w14:textFill>
        </w:rPr>
        <w:t>429</w:t>
      </w:r>
      <w:r>
        <w:rPr>
          <w:rFonts w:hint="eastAsia" w:ascii="仿宋" w:hAnsi="仿宋" w:eastAsia="仿宋" w:cs="仿宋"/>
          <w:color w:val="000000" w:themeColor="text1"/>
          <w:sz w:val="32"/>
          <w:szCs w:val="32"/>
          <w14:textFill>
            <w14:solidFill>
              <w14:schemeClr w14:val="tx1"/>
            </w14:solidFill>
          </w14:textFill>
        </w:rPr>
        <w:t>人的</w:t>
      </w:r>
      <w:r>
        <w:rPr>
          <w:rFonts w:hint="eastAsia" w:ascii="仿宋" w:hAnsi="仿宋" w:eastAsia="仿宋" w:cs="仿宋"/>
          <w:sz w:val="32"/>
          <w:szCs w:val="32"/>
        </w:rPr>
        <w:t>有关信息。公示期间，没有收到对公示内容任何异议，确保了特殊类型招生考试公平公正。高校招生录取期间，通过省教育考试院网站及时公布每批次投档情况，包括各学校投档最低分、最低排位、投档人数及征集志愿院校专业计划等考生、家长热切关注的相关招生信息，满足群众需要。</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积极</w:t>
      </w:r>
      <w:r>
        <w:rPr>
          <w:rFonts w:hint="eastAsia" w:ascii="仿宋" w:hAnsi="仿宋" w:eastAsia="仿宋" w:cs="仿宋"/>
          <w:sz w:val="32"/>
          <w:szCs w:val="32"/>
          <w:lang w:val="en-US" w:eastAsia="zh-CN"/>
        </w:rPr>
        <w:t>利用</w:t>
      </w:r>
      <w:r>
        <w:rPr>
          <w:rFonts w:hint="eastAsia" w:ascii="仿宋" w:hAnsi="仿宋" w:eastAsia="仿宋" w:cs="仿宋"/>
          <w:sz w:val="32"/>
          <w:szCs w:val="32"/>
        </w:rPr>
        <w:t>短信主动提供精准服务。20</w:t>
      </w:r>
      <w:r>
        <w:rPr>
          <w:rFonts w:hint="default" w:ascii="仿宋" w:hAnsi="仿宋" w:eastAsia="仿宋" w:cs="仿宋"/>
          <w:sz w:val="32"/>
          <w:szCs w:val="32"/>
        </w:rPr>
        <w:t>20</w:t>
      </w:r>
      <w:r>
        <w:rPr>
          <w:rFonts w:hint="eastAsia" w:ascii="仿宋" w:hAnsi="仿宋" w:eastAsia="仿宋" w:cs="仿宋"/>
          <w:sz w:val="32"/>
          <w:szCs w:val="32"/>
        </w:rPr>
        <w:t>年发送各类短信</w:t>
      </w:r>
      <w:r>
        <w:rPr>
          <w:rFonts w:hint="default" w:ascii="Times New Roman" w:hAnsi="Times New Roman" w:eastAsia="仿宋_GB2312" w:cs="Times New Roman"/>
          <w:color w:val="auto"/>
          <w:sz w:val="32"/>
          <w:szCs w:val="32"/>
        </w:rPr>
        <w:t>2071万</w:t>
      </w:r>
      <w:r>
        <w:rPr>
          <w:rFonts w:hint="eastAsia" w:ascii="仿宋" w:hAnsi="仿宋" w:eastAsia="仿宋" w:cs="仿宋"/>
          <w:sz w:val="32"/>
          <w:szCs w:val="32"/>
        </w:rPr>
        <w:t>条，主动向考生推送各类成绩、高考志愿填报温馨提示和高考录取结果等短信，主动发布春季和夏季高考录取结果</w:t>
      </w:r>
      <w:r>
        <w:rPr>
          <w:rFonts w:hint="eastAsia" w:ascii="仿宋" w:hAnsi="仿宋" w:eastAsia="仿宋" w:cs="仿宋"/>
          <w:color w:val="000000" w:themeColor="text1"/>
          <w:sz w:val="32"/>
          <w:szCs w:val="32"/>
          <w14:textFill>
            <w14:solidFill>
              <w14:schemeClr w14:val="tx1"/>
            </w14:solidFill>
          </w14:textFill>
        </w:rPr>
        <w:t>共</w:t>
      </w:r>
      <w:r>
        <w:rPr>
          <w:rFonts w:hint="default" w:ascii="仿宋" w:hAnsi="仿宋" w:eastAsia="仿宋" w:cs="仿宋"/>
          <w:color w:val="000000" w:themeColor="text1"/>
          <w:sz w:val="32"/>
          <w:szCs w:val="32"/>
          <w14:textFill>
            <w14:solidFill>
              <w14:schemeClr w14:val="tx1"/>
            </w14:solidFill>
          </w14:textFill>
        </w:rPr>
        <w:t>72.12</w:t>
      </w:r>
      <w:r>
        <w:rPr>
          <w:rFonts w:hint="eastAsia" w:ascii="仿宋" w:hAnsi="仿宋" w:eastAsia="仿宋" w:cs="仿宋"/>
          <w:color w:val="000000" w:themeColor="text1"/>
          <w:sz w:val="32"/>
          <w:szCs w:val="32"/>
          <w14:textFill>
            <w14:solidFill>
              <w14:schemeClr w14:val="tx1"/>
            </w14:solidFill>
          </w14:textFill>
        </w:rPr>
        <w:t>万人</w:t>
      </w:r>
      <w:r>
        <w:rPr>
          <w:rFonts w:hint="default" w:ascii="仿宋" w:hAnsi="仿宋" w:eastAsia="仿宋" w:cs="仿宋"/>
          <w:color w:val="000000" w:themeColor="text1"/>
          <w:sz w:val="32"/>
          <w:szCs w:val="32"/>
          <w14:textFill>
            <w14:solidFill>
              <w14:schemeClr w14:val="tx1"/>
            </w14:solidFill>
          </w14:textFill>
        </w:rPr>
        <w:t>次</w:t>
      </w:r>
      <w:r>
        <w:rPr>
          <w:rFonts w:hint="eastAsia" w:ascii="仿宋" w:hAnsi="仿宋" w:eastAsia="仿宋" w:cs="仿宋"/>
          <w:sz w:val="32"/>
          <w:szCs w:val="32"/>
        </w:rPr>
        <w:t>，</w:t>
      </w:r>
      <w:r>
        <w:rPr>
          <w:rFonts w:hint="eastAsia" w:ascii="仿宋" w:hAnsi="仿宋" w:eastAsia="仿宋" w:cs="仿宋"/>
          <w:sz w:val="32"/>
          <w:szCs w:val="32"/>
          <w:lang w:val="en-US" w:eastAsia="zh-CN"/>
        </w:rPr>
        <w:t>公布</w:t>
      </w:r>
      <w:r>
        <w:rPr>
          <w:rFonts w:hint="eastAsia" w:ascii="仿宋" w:hAnsi="仿宋" w:eastAsia="仿宋" w:cs="仿宋"/>
          <w:sz w:val="32"/>
          <w:szCs w:val="32"/>
        </w:rPr>
        <w:t>高考投档情况</w:t>
      </w:r>
      <w:r>
        <w:rPr>
          <w:rFonts w:hint="default" w:ascii="仿宋" w:hAnsi="仿宋" w:eastAsia="仿宋" w:cs="仿宋"/>
          <w:sz w:val="32"/>
          <w:szCs w:val="32"/>
        </w:rPr>
        <w:t>9</w:t>
      </w:r>
      <w:r>
        <w:rPr>
          <w:rFonts w:hint="eastAsia" w:ascii="仿宋" w:hAnsi="仿宋" w:eastAsia="仿宋" w:cs="仿宋"/>
          <w:color w:val="000000" w:themeColor="text1"/>
          <w:sz w:val="32"/>
          <w:szCs w:val="32"/>
          <w14:textFill>
            <w14:solidFill>
              <w14:schemeClr w14:val="tx1"/>
            </w14:solidFill>
          </w14:textFill>
        </w:rPr>
        <w:t>次</w:t>
      </w:r>
      <w:r>
        <w:rPr>
          <w:rFonts w:hint="eastAsia" w:ascii="仿宋" w:hAnsi="仿宋" w:eastAsia="仿宋" w:cs="仿宋"/>
          <w:sz w:val="32"/>
          <w:szCs w:val="32"/>
        </w:rPr>
        <w:t>，用实际行动践行以生为本的服务宗旨。</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rPr>
      </w:pPr>
      <w:r>
        <w:rPr>
          <w:rFonts w:hint="default" w:ascii="Times New Roman" w:hAnsi="Times New Roman" w:eastAsia="仿宋_GB2312" w:cs="Times New Roman"/>
          <w:color w:val="auto"/>
          <w:sz w:val="32"/>
          <w:szCs w:val="32"/>
        </w:rPr>
        <w:t>生成加盖电子签章的成绩证书238万张、录取名册1.3万份。</w:t>
      </w:r>
      <w:r>
        <w:rPr>
          <w:rFonts w:hint="eastAsia" w:ascii="仿宋_GB2312" w:hAnsi="仿宋_GB2312" w:eastAsia="仿宋_GB2312" w:cs="仿宋_GB2312"/>
          <w:color w:val="auto"/>
          <w:sz w:val="32"/>
          <w:szCs w:val="32"/>
          <w:lang w:val="en-US" w:eastAsia="zh-CN"/>
        </w:rPr>
        <w:t>推行自学考试电子证照，累计发放自学考试成绩证明、学历证明和毕业证明书22350份。</w:t>
      </w:r>
      <w:r>
        <w:rPr>
          <w:rStyle w:val="7"/>
          <w:rFonts w:hint="eastAsia" w:ascii="仿宋_GB2312" w:hAnsi="仿宋_GB2312" w:eastAsia="仿宋_GB2312" w:cs="仿宋_GB2312"/>
          <w:color w:val="auto"/>
          <w:sz w:val="32"/>
          <w:szCs w:val="32"/>
          <w:lang w:val="en-US" w:eastAsia="zh-CN"/>
        </w:rPr>
        <w:t>凭等级证书免考、身份证号码升位等实现自动审核，</w:t>
      </w:r>
      <w:r>
        <w:rPr>
          <w:rFonts w:hint="eastAsia" w:ascii="仿宋" w:hAnsi="仿宋" w:eastAsia="仿宋" w:cs="仿宋"/>
          <w:sz w:val="32"/>
          <w:szCs w:val="32"/>
          <w:lang w:val="en-US" w:eastAsia="zh-CN"/>
        </w:rPr>
        <w:t>无需</w:t>
      </w:r>
      <w:r>
        <w:rPr>
          <w:rFonts w:hint="default" w:ascii="仿宋" w:hAnsi="仿宋" w:eastAsia="仿宋" w:cs="仿宋"/>
          <w:sz w:val="32"/>
          <w:szCs w:val="32"/>
          <w:lang w:eastAsia="zh-CN"/>
        </w:rPr>
        <w:t>自考</w:t>
      </w:r>
      <w:r>
        <w:rPr>
          <w:rFonts w:hint="eastAsia" w:ascii="仿宋" w:hAnsi="仿宋" w:eastAsia="仿宋" w:cs="仿宋"/>
          <w:sz w:val="32"/>
          <w:szCs w:val="32"/>
          <w:lang w:val="en-US" w:eastAsia="zh-CN"/>
        </w:rPr>
        <w:t>考生现场办理相关手续，实现“零跑动”</w:t>
      </w:r>
      <w:r>
        <w:rPr>
          <w:rStyle w:val="7"/>
          <w:rFonts w:hint="eastAsia" w:ascii="仿宋_GB2312" w:hAnsi="仿宋_GB2312" w:eastAsia="仿宋_GB2312" w:cs="仿宋_GB2312"/>
          <w:color w:val="auto"/>
          <w:sz w:val="32"/>
          <w:szCs w:val="32"/>
          <w:lang w:val="en-US" w:eastAsia="zh-CN"/>
        </w:rPr>
        <w:t>。</w:t>
      </w:r>
      <w:r>
        <w:rPr>
          <w:rFonts w:hint="eastAsia" w:ascii="仿宋_GB2312" w:eastAsia="仿宋_GB2312" w:hAnsiTheme="minorEastAsia"/>
          <w:sz w:val="32"/>
          <w:szCs w:val="32"/>
        </w:rPr>
        <w:t>取消现场确认报名环节</w:t>
      </w:r>
      <w:r>
        <w:rPr>
          <w:rFonts w:hint="default" w:ascii="仿宋_GB2312" w:eastAsia="仿宋_GB2312" w:hAnsiTheme="minorEastAsia"/>
          <w:sz w:val="32"/>
          <w:szCs w:val="32"/>
        </w:rPr>
        <w:t>，</w:t>
      </w:r>
      <w:r>
        <w:rPr>
          <w:rFonts w:hint="eastAsia" w:ascii="仿宋_GB2312" w:eastAsia="仿宋_GB2312" w:hAnsiTheme="minorEastAsia"/>
          <w:sz w:val="32"/>
          <w:szCs w:val="32"/>
        </w:rPr>
        <w:t>将学考的非首次报名考生报名改为网上确认方式</w:t>
      </w:r>
      <w:r>
        <w:rPr>
          <w:rFonts w:hint="default" w:ascii="仿宋_GB2312" w:eastAsia="仿宋_GB2312" w:hAnsiTheme="minorEastAsia"/>
          <w:sz w:val="32"/>
          <w:szCs w:val="32"/>
        </w:rPr>
        <w:t>，</w:t>
      </w:r>
      <w:r>
        <w:rPr>
          <w:rFonts w:hint="eastAsia" w:ascii="仿宋_GB2312" w:eastAsia="仿宋_GB2312" w:hAnsiTheme="minorEastAsia"/>
          <w:sz w:val="32"/>
          <w:szCs w:val="32"/>
        </w:rPr>
        <w:t>实施硕士研究生网上统一缴费。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Heiti SC Light" w:hAnsi="Heiti SC Light" w:eastAsia="Heiti SC Light" w:cs="Heiti SC Light"/>
          <w:sz w:val="32"/>
          <w:szCs w:val="32"/>
        </w:rPr>
      </w:pPr>
      <w:r>
        <w:rPr>
          <w:rFonts w:hint="eastAsia" w:ascii="Heiti SC Light" w:hAnsi="Heiti SC Light" w:eastAsia="Heiti SC Light" w:cs="Heiti SC Light"/>
          <w:sz w:val="32"/>
          <w:szCs w:val="32"/>
        </w:rPr>
        <w:t>三、政府信息公开申请和处理情况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default" w:ascii="仿宋" w:hAnsi="仿宋" w:eastAsia="仿宋" w:cs="仿宋"/>
          <w:sz w:val="32"/>
          <w:szCs w:val="32"/>
        </w:rPr>
        <w:t>20</w:t>
      </w:r>
      <w:r>
        <w:rPr>
          <w:rFonts w:hint="eastAsia" w:ascii="仿宋" w:hAnsi="仿宋" w:eastAsia="仿宋" w:cs="仿宋"/>
          <w:sz w:val="32"/>
          <w:szCs w:val="32"/>
        </w:rPr>
        <w:t>年共受理信息公开申请</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例</w:t>
      </w:r>
      <w:r>
        <w:rPr>
          <w:rFonts w:hint="default"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全部按照信息公开规定及时回复了申请人。</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Heiti SC Light" w:hAnsi="Heiti SC Light" w:eastAsia="Heiti SC Light" w:cs="Heiti SC Light"/>
          <w:sz w:val="32"/>
          <w:szCs w:val="32"/>
        </w:rPr>
      </w:pPr>
      <w:r>
        <w:rPr>
          <w:rFonts w:hint="eastAsia" w:ascii="Heiti SC Light" w:hAnsi="Heiti SC Light" w:eastAsia="Heiti SC Light" w:cs="Heiti SC Light"/>
          <w:sz w:val="32"/>
          <w:szCs w:val="32"/>
        </w:rPr>
        <w:t>四、政府信息公开咨询处理情况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（一）接待来访和咨询处理情况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default"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rPr>
        <w:t>共接访3114人次，</w:t>
      </w:r>
      <w:r>
        <w:rPr>
          <w:rFonts w:ascii="仿宋_GB2312" w:eastAsia="仿宋_GB2312"/>
          <w:sz w:val="32"/>
          <w:szCs w:val="32"/>
        </w:rPr>
        <w:t>比上年减少</w:t>
      </w:r>
      <w:r>
        <w:rPr>
          <w:rFonts w:eastAsia="仿宋_GB2312"/>
          <w:sz w:val="32"/>
          <w:szCs w:val="32"/>
        </w:rPr>
        <w:t>46%</w:t>
      </w:r>
      <w:r>
        <w:rPr>
          <w:rFonts w:ascii="仿宋_GB2312" w:eastAsia="仿宋_GB2312"/>
          <w:sz w:val="32"/>
          <w:szCs w:val="32"/>
        </w:rPr>
        <w:t>。</w:t>
      </w:r>
      <w:r>
        <w:rPr>
          <w:rFonts w:hint="eastAsia" w:ascii="仿宋_GB2312" w:hAnsi="仿宋_GB2312" w:eastAsia="仿宋_GB2312" w:cs="仿宋_GB2312"/>
          <w:sz w:val="32"/>
          <w:szCs w:val="32"/>
        </w:rPr>
        <w:t>受理群众来信8封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处理网络咨询964件，接听电话23239次。全年受理自学考试业务共有497份，其中补办毕业生档案约300份、补办毕业证明书146份、打印考籍相关的各类证明51份。</w:t>
      </w:r>
      <w:r>
        <w:rPr>
          <w:rFonts w:hint="eastAsia" w:ascii="仿宋" w:hAnsi="仿宋" w:eastAsia="仿宋" w:cs="仿宋"/>
          <w:sz w:val="32"/>
          <w:szCs w:val="32"/>
        </w:rPr>
        <w:t>全年</w:t>
      </w:r>
      <w:r>
        <w:rPr>
          <w:rFonts w:hint="eastAsia" w:ascii="仿宋_GB2312" w:hAnsi="仿宋_GB2312" w:eastAsia="仿宋_GB2312" w:cs="仿宋_GB2312"/>
          <w:sz w:val="32"/>
          <w:szCs w:val="32"/>
        </w:rPr>
        <w:t>信访工作整体平稳可控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sz w:val="32"/>
          <w:szCs w:val="32"/>
        </w:rPr>
        <w:t>水平不断提高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收到</w:t>
      </w:r>
      <w:r>
        <w:rPr>
          <w:rFonts w:hint="eastAsia" w:ascii="仿宋_GB2312" w:hAnsi="仿宋_GB2312" w:eastAsia="仿宋_GB2312" w:cs="仿宋_GB2312"/>
          <w:sz w:val="32"/>
          <w:szCs w:val="32"/>
        </w:rPr>
        <w:t>群众送来锦旗</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480" w:firstLineChars="15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（二）与公众互动交流情况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59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default" w:ascii="仿宋" w:hAnsi="仿宋" w:eastAsia="仿宋" w:cs="仿宋"/>
          <w:sz w:val="32"/>
          <w:szCs w:val="32"/>
        </w:rPr>
        <w:t>20</w:t>
      </w:r>
      <w:r>
        <w:rPr>
          <w:rFonts w:hint="eastAsia" w:ascii="仿宋" w:hAnsi="仿宋" w:eastAsia="仿宋" w:cs="仿宋"/>
          <w:sz w:val="32"/>
          <w:szCs w:val="32"/>
        </w:rPr>
        <w:t>年</w:t>
      </w:r>
      <w:r>
        <w:rPr>
          <w:rFonts w:hint="default" w:ascii="仿宋" w:hAnsi="仿宋" w:eastAsia="仿宋" w:cs="仿宋"/>
          <w:sz w:val="32"/>
          <w:szCs w:val="32"/>
        </w:rPr>
        <w:t>7</w:t>
      </w:r>
      <w:r>
        <w:rPr>
          <w:rFonts w:hint="eastAsia" w:ascii="仿宋" w:hAnsi="仿宋" w:eastAsia="仿宋" w:cs="仿宋"/>
          <w:sz w:val="32"/>
          <w:szCs w:val="32"/>
        </w:rPr>
        <w:t>月</w:t>
      </w:r>
      <w:r>
        <w:rPr>
          <w:rFonts w:hint="default" w:ascii="仿宋" w:hAnsi="仿宋" w:eastAsia="仿宋" w:cs="仿宋"/>
          <w:sz w:val="32"/>
          <w:szCs w:val="32"/>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省教育厅党组成员，</w:t>
      </w:r>
      <w:r>
        <w:rPr>
          <w:rFonts w:hint="eastAsia" w:ascii="仿宋" w:hAnsi="仿宋" w:eastAsia="仿宋" w:cs="仿宋"/>
          <w:sz w:val="32"/>
          <w:szCs w:val="32"/>
        </w:rPr>
        <w:t>省教育考试院党委书记、院长，省招生办</w:t>
      </w:r>
      <w:r>
        <w:rPr>
          <w:rFonts w:hint="eastAsia" w:ascii="仿宋" w:hAnsi="仿宋" w:eastAsia="仿宋" w:cs="仿宋"/>
          <w:sz w:val="32"/>
          <w:szCs w:val="32"/>
          <w:lang w:val="en-US" w:eastAsia="zh-CN"/>
        </w:rPr>
        <w:t>主任</w:t>
      </w:r>
      <w:r>
        <w:rPr>
          <w:rFonts w:hint="default" w:ascii="仿宋" w:hAnsi="仿宋" w:eastAsia="仿宋" w:cs="仿宋"/>
          <w:sz w:val="32"/>
          <w:szCs w:val="32"/>
        </w:rPr>
        <w:t>欧阳谦</w:t>
      </w:r>
      <w:r>
        <w:rPr>
          <w:rFonts w:hint="eastAsia" w:ascii="仿宋" w:hAnsi="仿宋" w:eastAsia="仿宋" w:cs="仿宋"/>
          <w:sz w:val="32"/>
          <w:szCs w:val="32"/>
        </w:rPr>
        <w:t>带领考试院有关负责同志上线广东“民声热线”直播节目，通过广东广播电视台“广东民声热线”第一时间权威发布</w:t>
      </w:r>
      <w:r>
        <w:rPr>
          <w:rFonts w:hint="eastAsia" w:ascii="仿宋" w:hAnsi="仿宋" w:eastAsia="仿宋" w:cs="仿宋"/>
          <w:sz w:val="32"/>
          <w:szCs w:val="32"/>
          <w:lang w:val="en-US" w:eastAsia="zh-CN"/>
        </w:rPr>
        <w:t>2020</w:t>
      </w:r>
      <w:r>
        <w:rPr>
          <w:rFonts w:hint="eastAsia" w:ascii="仿宋" w:hAnsi="仿宋" w:eastAsia="仿宋" w:cs="仿宋"/>
          <w:sz w:val="32"/>
          <w:szCs w:val="32"/>
        </w:rPr>
        <w:t>年广东高考成绩和各批次录取分数线，指导考生科学合理填报志愿。</w:t>
      </w:r>
      <w:r>
        <w:rPr>
          <w:rFonts w:hint="default" w:ascii="仿宋" w:hAnsi="仿宋" w:eastAsia="仿宋" w:cs="仿宋"/>
          <w:sz w:val="32"/>
          <w:szCs w:val="32"/>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r>
        <w:rPr>
          <w:rFonts w:hint="eastAsia" w:ascii="仿宋_GB2312" w:hAnsi="宋体" w:eastAsia="仿宋_GB2312" w:cs="宋体"/>
          <w:kern w:val="0"/>
          <w:sz w:val="32"/>
          <w:szCs w:val="32"/>
          <w:lang w:val="en-US" w:eastAsia="zh-CN"/>
        </w:rPr>
        <w:t>欧阳谦同志</w:t>
      </w:r>
      <w:r>
        <w:rPr>
          <w:rFonts w:hint="eastAsia" w:ascii="仿宋_GB2312" w:hAnsi="宋体" w:eastAsia="仿宋_GB2312" w:cs="宋体"/>
          <w:kern w:val="0"/>
          <w:sz w:val="32"/>
          <w:szCs w:val="32"/>
          <w:lang w:val="en"/>
        </w:rPr>
        <w:t>参加省教育厅领导在线接访活动，就备受关注的考试招生工作问题，倾听网民的心声，为网民答疑解难</w:t>
      </w:r>
      <w:r>
        <w:rPr>
          <w:rFonts w:hint="eastAsia" w:ascii="仿宋_GB2312" w:hAnsi="宋体" w:eastAsia="仿宋_GB2312" w:cs="宋体"/>
          <w:kern w:val="0"/>
          <w:sz w:val="32"/>
          <w:szCs w:val="32"/>
          <w:lang w:val="en" w:eastAsia="zh-CN"/>
        </w:rPr>
        <w:t>。</w:t>
      </w:r>
      <w:r>
        <w:rPr>
          <w:rFonts w:hint="eastAsia" w:ascii="仿宋_GB2312" w:hAnsi="宋体" w:eastAsia="仿宋_GB2312" w:cs="宋体"/>
          <w:kern w:val="0"/>
          <w:sz w:val="32"/>
          <w:szCs w:val="32"/>
          <w:lang w:val="en"/>
        </w:rPr>
        <w:t>网民围绕我省高考改革、高校招生录取情况、高职扩招、自学考试、高中学业水平考试及中小学教师资格考试等热点问题纷纷提出咨询，</w:t>
      </w:r>
      <w:r>
        <w:rPr>
          <w:rFonts w:hint="eastAsia" w:ascii="仿宋_GB2312" w:hAnsi="宋体" w:eastAsia="仿宋_GB2312" w:cs="宋体"/>
          <w:kern w:val="0"/>
          <w:sz w:val="32"/>
          <w:szCs w:val="32"/>
          <w:lang w:val="en-US" w:eastAsia="zh-CN"/>
        </w:rPr>
        <w:t>欧阳谦同志</w:t>
      </w:r>
      <w:r>
        <w:rPr>
          <w:rFonts w:hint="eastAsia" w:ascii="仿宋_GB2312" w:hAnsi="宋体" w:eastAsia="仿宋_GB2312" w:cs="宋体"/>
          <w:kern w:val="0"/>
          <w:sz w:val="32"/>
          <w:szCs w:val="32"/>
          <w:lang w:val="en"/>
        </w:rPr>
        <w:t>通过“广东省教育厅网上信访大厅”在线向网友一一作了解答。</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59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default" w:ascii="仿宋" w:hAnsi="仿宋" w:eastAsia="仿宋" w:cs="仿宋"/>
          <w:sz w:val="32"/>
          <w:szCs w:val="32"/>
        </w:rPr>
        <w:t>2020年</w:t>
      </w:r>
      <w:r>
        <w:rPr>
          <w:rFonts w:hint="eastAsia" w:ascii="仿宋" w:hAnsi="仿宋" w:eastAsia="仿宋" w:cs="仿宋"/>
          <w:sz w:val="32"/>
          <w:szCs w:val="32"/>
        </w:rPr>
        <w:t>9月27日，省教育考试院党委委员、副院长，省招生办副主任，省自考办公室主任孔智军就2021年硕士研究生考试报名政策等问题进行网上接访活动，对网友反映的热点问题给予了回应。9月28日，孔智军</w:t>
      </w:r>
      <w:r>
        <w:rPr>
          <w:rFonts w:hint="eastAsia" w:ascii="仿宋" w:hAnsi="仿宋" w:eastAsia="仿宋" w:cs="仿宋"/>
          <w:sz w:val="32"/>
          <w:szCs w:val="32"/>
          <w:lang w:val="en-US" w:eastAsia="zh-CN"/>
        </w:rPr>
        <w:t>同志</w:t>
      </w:r>
      <w:r>
        <w:rPr>
          <w:rFonts w:hint="eastAsia" w:ascii="仿宋" w:hAnsi="仿宋" w:eastAsia="仿宋" w:cs="仿宋"/>
          <w:sz w:val="32"/>
          <w:szCs w:val="32"/>
        </w:rPr>
        <w:t>就自学考试考生</w:t>
      </w:r>
      <w:r>
        <w:rPr>
          <w:rFonts w:hint="eastAsia" w:ascii="仿宋" w:hAnsi="仿宋" w:eastAsia="仿宋" w:cs="仿宋"/>
          <w:sz w:val="32"/>
          <w:szCs w:val="32"/>
          <w:lang w:val="en-US" w:eastAsia="zh-CN"/>
        </w:rPr>
        <w:t>有关</w:t>
      </w:r>
      <w:r>
        <w:rPr>
          <w:rFonts w:hint="eastAsia" w:ascii="仿宋" w:hAnsi="仿宋" w:eastAsia="仿宋" w:cs="仿宋"/>
          <w:sz w:val="32"/>
          <w:szCs w:val="32"/>
        </w:rPr>
        <w:t>毕业</w:t>
      </w:r>
      <w:r>
        <w:rPr>
          <w:rFonts w:hint="eastAsia" w:ascii="仿宋" w:hAnsi="仿宋" w:eastAsia="仿宋" w:cs="仿宋"/>
          <w:sz w:val="32"/>
          <w:szCs w:val="32"/>
          <w:lang w:val="en-US" w:eastAsia="zh-CN"/>
        </w:rPr>
        <w:t>证</w:t>
      </w:r>
      <w:r>
        <w:rPr>
          <w:rFonts w:hint="eastAsia" w:ascii="仿宋" w:hAnsi="仿宋" w:eastAsia="仿宋" w:cs="仿宋"/>
          <w:sz w:val="32"/>
          <w:szCs w:val="32"/>
        </w:rPr>
        <w:t>办理、考试期间新冠肺炎疫情防控、自学考试专业和主考学校情况等问题进行网上接访活动，与广大网友交流互动。</w:t>
      </w:r>
    </w:p>
    <w:p>
      <w:pPr>
        <w:rPr>
          <w:rFonts w:hint="default" w:ascii="仿宋" w:hAnsi="仿宋" w:eastAsia="仿宋" w:cs="仿宋"/>
          <w:sz w:val="32"/>
          <w:szCs w:val="32"/>
        </w:rPr>
      </w:pPr>
      <w:r>
        <w:rPr>
          <w:rFonts w:hint="eastAsia" w:ascii="仿宋" w:hAnsi="仿宋" w:eastAsia="仿宋" w:cs="仿宋"/>
          <w:sz w:val="32"/>
          <w:szCs w:val="32"/>
        </w:rPr>
        <w:t> </w:t>
      </w:r>
      <w:r>
        <w:rPr>
          <w:rFonts w:hint="default" w:ascii="仿宋" w:hAnsi="仿宋" w:eastAsia="仿宋" w:cs="仿宋"/>
          <w:sz w:val="32"/>
          <w:szCs w:val="32"/>
        </w:rPr>
        <w:t xml:space="preserve">   2020年</w:t>
      </w:r>
      <w:r>
        <w:rPr>
          <w:rFonts w:hint="eastAsia" w:ascii="仿宋" w:hAnsi="仿宋" w:eastAsia="仿宋" w:cs="仿宋"/>
          <w:sz w:val="32"/>
          <w:szCs w:val="32"/>
        </w:rPr>
        <w:t>10月26日，省教育考试院考试招生一处处长高雷就广东省2021年高考综合改革政策解析等问题进行网上接访活动，对网友反映的高考热点问题给予了回应。</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Heiti SC Light" w:hAnsi="Heiti SC Light" w:eastAsia="Heiti SC Light" w:cs="Heiti SC Light"/>
          <w:sz w:val="32"/>
          <w:szCs w:val="32"/>
        </w:rPr>
      </w:pPr>
      <w:r>
        <w:rPr>
          <w:rFonts w:hint="eastAsia" w:ascii="Heiti SC Light" w:hAnsi="Heiti SC Light" w:eastAsia="Heiti SC Light" w:cs="Heiti SC Light"/>
          <w:sz w:val="32"/>
          <w:szCs w:val="32"/>
        </w:rPr>
        <w:t>五、因政府信息公开申请行政复议和提起行政诉讼的情况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default" w:ascii="仿宋" w:hAnsi="仿宋" w:eastAsia="仿宋" w:cs="仿宋"/>
          <w:sz w:val="32"/>
          <w:szCs w:val="32"/>
        </w:rPr>
        <w:t xml:space="preserve">  </w:t>
      </w:r>
      <w:r>
        <w:rPr>
          <w:rFonts w:hint="eastAsia" w:ascii="仿宋" w:hAnsi="仿宋" w:eastAsia="仿宋" w:cs="仿宋"/>
          <w:sz w:val="32"/>
          <w:szCs w:val="32"/>
        </w:rPr>
        <w:t>20</w:t>
      </w:r>
      <w:r>
        <w:rPr>
          <w:rFonts w:hint="default" w:ascii="仿宋" w:hAnsi="仿宋" w:eastAsia="仿宋" w:cs="仿宋"/>
          <w:sz w:val="32"/>
          <w:szCs w:val="32"/>
        </w:rPr>
        <w:t>20</w:t>
      </w:r>
      <w:r>
        <w:rPr>
          <w:rFonts w:hint="eastAsia" w:ascii="仿宋" w:hAnsi="仿宋" w:eastAsia="仿宋" w:cs="仿宋"/>
          <w:sz w:val="32"/>
          <w:szCs w:val="32"/>
        </w:rPr>
        <w:t>年共受理因政府信息公开申请行政复议</w:t>
      </w:r>
      <w:r>
        <w:rPr>
          <w:rFonts w:hint="eastAsia" w:ascii="仿宋" w:hAnsi="仿宋" w:eastAsia="仿宋" w:cs="仿宋"/>
          <w:sz w:val="32"/>
          <w:szCs w:val="32"/>
          <w:lang w:val="en-US" w:eastAsia="zh-CN"/>
        </w:rPr>
        <w:t>1例，</w:t>
      </w:r>
      <w:r>
        <w:rPr>
          <w:rFonts w:hint="eastAsia" w:ascii="仿宋" w:hAnsi="仿宋" w:eastAsia="仿宋" w:cs="仿宋"/>
          <w:sz w:val="32"/>
          <w:szCs w:val="32"/>
        </w:rPr>
        <w:t>提起行政诉讼</w:t>
      </w:r>
      <w:r>
        <w:rPr>
          <w:rFonts w:hint="eastAsia" w:ascii="仿宋" w:hAnsi="仿宋" w:eastAsia="仿宋" w:cs="仿宋"/>
          <w:sz w:val="32"/>
          <w:szCs w:val="32"/>
          <w:lang w:val="en-US" w:eastAsia="zh-CN"/>
        </w:rPr>
        <w:t>0</w:t>
      </w:r>
      <w:r>
        <w:rPr>
          <w:rFonts w:hint="eastAsia" w:ascii="仿宋" w:hAnsi="仿宋" w:eastAsia="仿宋" w:cs="仿宋"/>
          <w:sz w:val="32"/>
          <w:szCs w:val="32"/>
        </w:rPr>
        <w:t>例。</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Heiti SC Light" w:hAnsi="Heiti SC Light" w:eastAsia="Heiti SC Light" w:cs="Heiti SC Light"/>
          <w:sz w:val="32"/>
          <w:szCs w:val="32"/>
        </w:rPr>
      </w:pPr>
      <w:r>
        <w:rPr>
          <w:rFonts w:hint="eastAsia" w:ascii="Heiti SC Light" w:hAnsi="Heiti SC Light" w:eastAsia="Heiti SC Light" w:cs="Heiti SC Light"/>
          <w:sz w:val="32"/>
          <w:szCs w:val="32"/>
        </w:rPr>
        <w:t>六、政府信息公开支出和收费情况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本年度省教育考试院在门户网站公开了《广东省教育考试院20</w:t>
      </w:r>
      <w:r>
        <w:rPr>
          <w:rFonts w:hint="default" w:ascii="仿宋" w:hAnsi="仿宋" w:eastAsia="仿宋" w:cs="仿宋"/>
          <w:sz w:val="32"/>
          <w:szCs w:val="32"/>
        </w:rPr>
        <w:t>20</w:t>
      </w:r>
      <w:r>
        <w:rPr>
          <w:rFonts w:hint="eastAsia" w:ascii="仿宋" w:hAnsi="仿宋" w:eastAsia="仿宋" w:cs="仿宋"/>
          <w:sz w:val="32"/>
          <w:szCs w:val="32"/>
        </w:rPr>
        <w:t>年度部门预算》，没有向政府信息公开申请人进行收费的情况。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Heiti SC Light" w:hAnsi="Heiti SC Light" w:eastAsia="Heiti SC Light" w:cs="Heiti SC Light"/>
          <w:sz w:val="32"/>
          <w:szCs w:val="32"/>
        </w:rPr>
      </w:pPr>
      <w:r>
        <w:rPr>
          <w:rFonts w:hint="eastAsia" w:ascii="Heiti SC Light" w:hAnsi="Heiti SC Light" w:eastAsia="Heiti SC Light" w:cs="Heiti SC Light"/>
          <w:sz w:val="32"/>
          <w:szCs w:val="32"/>
        </w:rPr>
        <w:t>七、存在的主要问题和改进措施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default" w:ascii="仿宋" w:hAnsi="仿宋" w:eastAsia="仿宋" w:cs="仿宋"/>
          <w:sz w:val="32"/>
          <w:szCs w:val="32"/>
        </w:rPr>
        <w:t>20</w:t>
      </w:r>
      <w:r>
        <w:rPr>
          <w:rFonts w:hint="eastAsia" w:ascii="仿宋" w:hAnsi="仿宋" w:eastAsia="仿宋" w:cs="仿宋"/>
          <w:sz w:val="32"/>
          <w:szCs w:val="32"/>
        </w:rPr>
        <w:t>年信息公开工作取得了一定的成效，但仍存在着信息公开</w:t>
      </w:r>
      <w:r>
        <w:rPr>
          <w:rFonts w:hint="eastAsia" w:ascii="仿宋" w:hAnsi="仿宋" w:eastAsia="仿宋" w:cs="仿宋"/>
          <w:sz w:val="32"/>
          <w:szCs w:val="32"/>
          <w:lang w:val="en-US" w:eastAsia="zh-CN"/>
        </w:rPr>
        <w:t>形式不够新颖</w:t>
      </w:r>
      <w:r>
        <w:rPr>
          <w:rFonts w:hint="eastAsia" w:ascii="仿宋" w:hAnsi="仿宋" w:eastAsia="仿宋" w:cs="仿宋"/>
          <w:sz w:val="32"/>
          <w:szCs w:val="32"/>
        </w:rPr>
        <w:t>等不足。202</w:t>
      </w:r>
      <w:r>
        <w:rPr>
          <w:rFonts w:hint="default" w:ascii="仿宋" w:hAnsi="仿宋" w:eastAsia="仿宋" w:cs="仿宋"/>
          <w:sz w:val="32"/>
          <w:szCs w:val="32"/>
        </w:rPr>
        <w:t>1</w:t>
      </w:r>
      <w:r>
        <w:rPr>
          <w:rFonts w:hint="eastAsia" w:ascii="仿宋" w:hAnsi="仿宋" w:eastAsia="仿宋" w:cs="仿宋"/>
          <w:sz w:val="32"/>
          <w:szCs w:val="32"/>
        </w:rPr>
        <w:t>年，省教育考试院将积极贯彻落实省委省政府关于信息公开工作的</w:t>
      </w:r>
      <w:r>
        <w:rPr>
          <w:rFonts w:hint="eastAsia" w:ascii="仿宋" w:hAnsi="仿宋" w:eastAsia="仿宋" w:cs="仿宋"/>
          <w:sz w:val="32"/>
          <w:szCs w:val="32"/>
          <w:lang w:val="en-US" w:eastAsia="zh-CN"/>
        </w:rPr>
        <w:t>有关部署</w:t>
      </w:r>
      <w:r>
        <w:rPr>
          <w:rFonts w:hint="eastAsia" w:ascii="仿宋" w:hAnsi="仿宋" w:eastAsia="仿宋" w:cs="仿宋"/>
          <w:sz w:val="32"/>
          <w:szCs w:val="32"/>
        </w:rPr>
        <w:t>，进一步丰富信息公开内容，</w:t>
      </w:r>
      <w:r>
        <w:rPr>
          <w:rFonts w:hint="eastAsia" w:ascii="仿宋" w:hAnsi="仿宋" w:eastAsia="仿宋" w:cs="仿宋"/>
          <w:sz w:val="32"/>
          <w:szCs w:val="32"/>
          <w:lang w:val="en-US" w:eastAsia="zh-CN"/>
        </w:rPr>
        <w:t>拓展信息公开渠道，创新信息公开形式，努力推动信息公开工作迈上新台阶</w:t>
      </w:r>
      <w:r>
        <w:rPr>
          <w:rFonts w:hint="eastAsia" w:ascii="仿宋" w:hAnsi="仿宋" w:eastAsia="仿宋" w:cs="仿宋"/>
          <w:sz w:val="32"/>
          <w:szCs w:val="32"/>
        </w:rPr>
        <w:t>。</w:t>
      </w:r>
    </w:p>
    <w:p/>
    <w:p>
      <w:pPr>
        <w:rPr>
          <w:rFonts w:hint="eastAsia" w:ascii="微软雅黑" w:hAnsi="微软雅黑" w:eastAsia="微软雅黑" w:cs="微软雅黑"/>
          <w:b/>
          <w:i w:val="0"/>
          <w:caps w:val="0"/>
          <w:color w:val="2D66A5"/>
          <w:spacing w:val="0"/>
          <w:sz w:val="44"/>
          <w:szCs w:val="4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Neue">
    <w:altName w:val="Corbel"/>
    <w:panose1 w:val="02000503000000020004"/>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 w:name="Heiti SC Light">
    <w:altName w:val="宋体"/>
    <w:panose1 w:val="02000000000000000000"/>
    <w:charset w:val="86"/>
    <w:family w:val="auto"/>
    <w:pitch w:val="default"/>
    <w:sig w:usb0="00000000" w:usb1="00000000" w:usb2="00000000" w:usb3="00000000" w:csb0="203E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DF2094"/>
    <w:rsid w:val="075A0B7E"/>
    <w:rsid w:val="16AB1322"/>
    <w:rsid w:val="1B5107E1"/>
    <w:rsid w:val="29EEA4FA"/>
    <w:rsid w:val="30482EB3"/>
    <w:rsid w:val="34BA653A"/>
    <w:rsid w:val="3FFAF039"/>
    <w:rsid w:val="46DDA390"/>
    <w:rsid w:val="5FAE4018"/>
    <w:rsid w:val="6D363060"/>
    <w:rsid w:val="6F3E72DD"/>
    <w:rsid w:val="6FB7DA55"/>
    <w:rsid w:val="744E3F11"/>
    <w:rsid w:val="76F86D98"/>
    <w:rsid w:val="779F0A6B"/>
    <w:rsid w:val="79FF87D2"/>
    <w:rsid w:val="7BF619DB"/>
    <w:rsid w:val="7C365410"/>
    <w:rsid w:val="7DE76B72"/>
    <w:rsid w:val="7E1C7271"/>
    <w:rsid w:val="7EF7FBEE"/>
    <w:rsid w:val="7FAF477D"/>
    <w:rsid w:val="7FE5201C"/>
    <w:rsid w:val="AAFC6FB8"/>
    <w:rsid w:val="BDFEB336"/>
    <w:rsid w:val="CF7771B6"/>
    <w:rsid w:val="D5371E0C"/>
    <w:rsid w:val="DEFE57BB"/>
    <w:rsid w:val="DFDF2094"/>
    <w:rsid w:val="DFFF1478"/>
    <w:rsid w:val="E5BF73DD"/>
    <w:rsid w:val="EFCE3224"/>
    <w:rsid w:val="F7DFB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1A9DFF"/>
      <w:u w:val="none"/>
    </w:rPr>
  </w:style>
  <w:style w:type="paragraph" w:customStyle="1" w:styleId="8">
    <w:name w:val="p2"/>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9">
    <w:name w:val="p1"/>
    <w:basedOn w:val="1"/>
    <w:qFormat/>
    <w:uiPriority w:val="0"/>
    <w:pPr>
      <w:spacing w:before="0" w:beforeAutospacing="0" w:after="0" w:afterAutospacing="0" w:line="380" w:lineRule="atLeast"/>
      <w:ind w:left="0" w:right="0"/>
      <w:jc w:val="left"/>
    </w:pPr>
    <w:rPr>
      <w:rFonts w:hint="default"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2021-01-30T11:26:00Z</dcterms:created>
  <dc:creator>lixiaodan</dc:creator>
  <cp:lastModifiedBy>@Superman</cp:lastModifiedBy>
  <dcterms:modified xsi:type="dcterms:W3CDTF">2021-01-31T03:16:55Z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